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57" w:rsidRDefault="00852957">
      <w:pPr>
        <w:pStyle w:val="Textoindependiente"/>
        <w:rPr>
          <w:rFonts w:ascii="Times New Roman"/>
          <w:sz w:val="20"/>
        </w:rPr>
      </w:pPr>
    </w:p>
    <w:p w:rsidR="00852957" w:rsidRDefault="00852957">
      <w:pPr>
        <w:rPr>
          <w:rFonts w:ascii="Times New Roman"/>
          <w:sz w:val="20"/>
        </w:rPr>
        <w:sectPr w:rsidR="00852957">
          <w:headerReference w:type="default" r:id="rId7"/>
          <w:footerReference w:type="default" r:id="rId8"/>
          <w:type w:val="continuous"/>
          <w:pgSz w:w="12250" w:h="18720"/>
          <w:pgMar w:top="1440" w:right="1600" w:bottom="280" w:left="1420" w:header="720" w:footer="720" w:gutter="0"/>
          <w:cols w:space="720"/>
        </w:sectPr>
      </w:pPr>
    </w:p>
    <w:p w:rsidR="00852957" w:rsidRDefault="004D0A90" w:rsidP="004D0A90">
      <w:pPr>
        <w:pStyle w:val="Ttulo1"/>
        <w:spacing w:before="229"/>
        <w:jc w:val="right"/>
      </w:pPr>
      <w:r>
        <w:lastRenderedPageBreak/>
        <w:t>COMUNICADO DÍA DEL LIBRO</w:t>
      </w:r>
    </w:p>
    <w:p w:rsidR="00852957" w:rsidRDefault="00852957">
      <w:pPr>
        <w:pStyle w:val="Textoindependiente"/>
        <w:rPr>
          <w:b/>
          <w:sz w:val="32"/>
        </w:rPr>
      </w:pPr>
    </w:p>
    <w:p w:rsidR="004D0A90" w:rsidRDefault="00D16CA8" w:rsidP="004D0A90">
      <w:pPr>
        <w:spacing w:before="276" w:line="379" w:lineRule="auto"/>
        <w:ind w:left="280" w:right="177"/>
        <w:rPr>
          <w:b/>
          <w:sz w:val="28"/>
        </w:rPr>
      </w:pPr>
      <w:r>
        <w:rPr>
          <w:b/>
          <w:sz w:val="28"/>
        </w:rPr>
        <w:t xml:space="preserve">A: ESTUDIANTES Y APODERADOS </w:t>
      </w:r>
    </w:p>
    <w:p w:rsidR="00852957" w:rsidRDefault="00D16CA8" w:rsidP="004D0A90">
      <w:pPr>
        <w:spacing w:before="276" w:line="379" w:lineRule="auto"/>
        <w:ind w:left="280" w:right="177"/>
        <w:rPr>
          <w:b/>
          <w:sz w:val="28"/>
        </w:rPr>
      </w:pPr>
      <w:r>
        <w:rPr>
          <w:b/>
          <w:sz w:val="28"/>
        </w:rPr>
        <w:t xml:space="preserve">DE: COORDINACIÓN ACADÉMICA </w:t>
      </w:r>
    </w:p>
    <w:p w:rsidR="00852957" w:rsidRDefault="00D16CA8">
      <w:pPr>
        <w:spacing w:before="1"/>
        <w:ind w:left="280"/>
        <w:rPr>
          <w:b/>
          <w:sz w:val="28"/>
        </w:rPr>
      </w:pPr>
      <w:r>
        <w:rPr>
          <w:b/>
          <w:sz w:val="28"/>
        </w:rPr>
        <w:t>COLEGIO MADRE DE LA DIVINA PROVIDENCIA,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>MACUL.</w:t>
      </w:r>
    </w:p>
    <w:p w:rsidR="00852957" w:rsidRDefault="00D16CA8">
      <w:pPr>
        <w:pStyle w:val="Textoindependiente"/>
        <w:spacing w:before="188"/>
        <w:ind w:left="280"/>
      </w:pPr>
      <w:r>
        <w:t xml:space="preserve">Estimadas familias </w:t>
      </w:r>
    </w:p>
    <w:p w:rsidR="00852957" w:rsidRDefault="00D16CA8">
      <w:pPr>
        <w:pStyle w:val="Textoindependiente"/>
        <w:rPr>
          <w:sz w:val="28"/>
        </w:rPr>
      </w:pPr>
      <w:r>
        <w:br w:type="column"/>
      </w:r>
    </w:p>
    <w:p w:rsidR="00852957" w:rsidRDefault="00852957">
      <w:pPr>
        <w:pStyle w:val="Textoindependiente"/>
        <w:spacing w:before="8"/>
        <w:rPr>
          <w:sz w:val="36"/>
        </w:rPr>
      </w:pPr>
    </w:p>
    <w:p w:rsidR="00852957" w:rsidRDefault="00FC2A64" w:rsidP="00B02854">
      <w:pPr>
        <w:pStyle w:val="Textoindependiente"/>
      </w:pPr>
      <w:r>
        <w:t>Santiago, 21</w:t>
      </w:r>
      <w:bookmarkStart w:id="0" w:name="_GoBack"/>
      <w:bookmarkEnd w:id="0"/>
      <w:r w:rsidR="00D16CA8">
        <w:t xml:space="preserve"> de abril de 2022</w:t>
      </w:r>
    </w:p>
    <w:p w:rsidR="00852957" w:rsidRDefault="00852957">
      <w:pPr>
        <w:sectPr w:rsidR="00852957">
          <w:type w:val="continuous"/>
          <w:pgSz w:w="12250" w:h="18720"/>
          <w:pgMar w:top="1440" w:right="1600" w:bottom="280" w:left="1420" w:header="720" w:footer="720" w:gutter="0"/>
          <w:cols w:num="2" w:space="720" w:equalWidth="0">
            <w:col w:w="6511" w:space="40"/>
            <w:col w:w="2679"/>
          </w:cols>
        </w:sectPr>
      </w:pPr>
    </w:p>
    <w:p w:rsidR="00852957" w:rsidRDefault="00852957">
      <w:pPr>
        <w:pStyle w:val="Textoindependiente"/>
        <w:spacing w:before="2"/>
        <w:rPr>
          <w:sz w:val="9"/>
        </w:rPr>
      </w:pPr>
    </w:p>
    <w:p w:rsidR="004D0A90" w:rsidRDefault="004D0A90" w:rsidP="004D0A90">
      <w:pPr>
        <w:pStyle w:val="Textoindependiente"/>
        <w:spacing w:before="159" w:line="276" w:lineRule="auto"/>
        <w:ind w:left="280" w:right="103"/>
        <w:jc w:val="both"/>
      </w:pPr>
      <w:r>
        <w:t xml:space="preserve">Junto con saludar y esperando que se encuentren muy bien, informamos que este 23 de abril es el día mundial del libro. Como colegio, se celebrará este viernes 22 de abril a partir de las 9:45 hrs, cuyo objetivo principal es promover la motivación e interés por el mundo de la lectura. Habrá instancias de dramatización y venta de libros que la realizarán los cursos de </w:t>
      </w:r>
      <w:r w:rsidR="00FC2A64">
        <w:t>enseñanza media</w:t>
      </w:r>
      <w:r>
        <w:t>, donde ofrecerán libros propios del plan lector y clásicos de la literatura</w:t>
      </w:r>
      <w:r w:rsidR="00FC2A64">
        <w:t xml:space="preserve"> de todos los niveles.</w:t>
      </w:r>
      <w:r>
        <w:t xml:space="preserve"> El valor máximo e</w:t>
      </w:r>
      <w:r w:rsidR="00FC2A64">
        <w:t xml:space="preserve">stipulado por libro es de </w:t>
      </w:r>
      <w:r>
        <w:t>$</w:t>
      </w:r>
      <w:r w:rsidR="00FC2A64">
        <w:t>1.500.-</w:t>
      </w:r>
    </w:p>
    <w:p w:rsidR="004D0A90" w:rsidRDefault="004D0A90" w:rsidP="004D0A90">
      <w:pPr>
        <w:pStyle w:val="Textoindependiente"/>
        <w:spacing w:before="159" w:line="276" w:lineRule="auto"/>
        <w:ind w:left="280" w:right="103"/>
        <w:jc w:val="both"/>
      </w:pPr>
    </w:p>
    <w:p w:rsidR="004D0A90" w:rsidRDefault="004D0A90" w:rsidP="004D0A90">
      <w:pPr>
        <w:pStyle w:val="Textoindependiente"/>
        <w:spacing w:before="159" w:line="276" w:lineRule="auto"/>
        <w:ind w:left="280" w:right="103"/>
        <w:jc w:val="both"/>
      </w:pPr>
      <w:r>
        <w:t>Esperamos que esta actividad sea una oportunidad para que nuestra comunidad educativa se acerque cada vez más a</w:t>
      </w:r>
      <w:r w:rsidR="003A0831">
        <w:t>l interés por la lectura.</w:t>
      </w:r>
    </w:p>
    <w:p w:rsidR="004D0A90" w:rsidRDefault="004D0A90" w:rsidP="004D0A90">
      <w:pPr>
        <w:pStyle w:val="Textoindependiente"/>
        <w:spacing w:before="159" w:line="276" w:lineRule="auto"/>
        <w:ind w:left="280" w:right="103"/>
        <w:jc w:val="both"/>
      </w:pPr>
    </w:p>
    <w:p w:rsidR="004D0A90" w:rsidRDefault="004D0A90">
      <w:pPr>
        <w:pStyle w:val="Textoindependiente"/>
        <w:spacing w:before="159" w:line="276" w:lineRule="auto"/>
        <w:ind w:left="280" w:right="103"/>
        <w:jc w:val="both"/>
      </w:pPr>
    </w:p>
    <w:p w:rsidR="004D0A90" w:rsidRDefault="004D0A90">
      <w:pPr>
        <w:pStyle w:val="Textoindependiente"/>
        <w:spacing w:before="159" w:line="276" w:lineRule="auto"/>
        <w:ind w:left="280" w:right="103"/>
        <w:jc w:val="both"/>
      </w:pPr>
    </w:p>
    <w:p w:rsidR="004D0A90" w:rsidRDefault="004D0A90">
      <w:pPr>
        <w:pStyle w:val="Textoindependiente"/>
        <w:spacing w:before="159" w:line="276" w:lineRule="auto"/>
        <w:ind w:left="280" w:right="103"/>
        <w:jc w:val="both"/>
      </w:pPr>
    </w:p>
    <w:p w:rsidR="00852957" w:rsidRDefault="00D16CA8">
      <w:pPr>
        <w:spacing w:before="158"/>
        <w:ind w:left="3066" w:right="2893"/>
        <w:jc w:val="center"/>
        <w:rPr>
          <w:rFonts w:ascii="Calibri"/>
        </w:rPr>
      </w:pPr>
      <w:r>
        <w:rPr>
          <w:rFonts w:ascii="Calibri"/>
        </w:rPr>
        <w:t>Atentamente</w:t>
      </w:r>
    </w:p>
    <w:p w:rsidR="00852957" w:rsidRPr="00311002" w:rsidRDefault="00D16CA8" w:rsidP="00311002">
      <w:pPr>
        <w:pStyle w:val="Ttulo"/>
        <w:spacing w:line="237" w:lineRule="auto"/>
      </w:pPr>
      <w:r>
        <w:t xml:space="preserve">Coordinación académica </w:t>
      </w:r>
    </w:p>
    <w:p w:rsidR="00852957" w:rsidRDefault="00852957">
      <w:pPr>
        <w:pStyle w:val="Textoindependiente"/>
        <w:rPr>
          <w:rFonts w:ascii="Calibri"/>
          <w:b/>
          <w:sz w:val="20"/>
        </w:rPr>
      </w:pPr>
    </w:p>
    <w:sectPr w:rsidR="00852957">
      <w:type w:val="continuous"/>
      <w:pgSz w:w="12250" w:h="18720"/>
      <w:pgMar w:top="1440" w:right="160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1A" w:rsidRDefault="009A4E1A" w:rsidP="0056598F">
      <w:r>
        <w:separator/>
      </w:r>
    </w:p>
  </w:endnote>
  <w:endnote w:type="continuationSeparator" w:id="0">
    <w:p w:rsidR="009A4E1A" w:rsidRDefault="009A4E1A" w:rsidP="0056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50712"/>
      <w:docPartObj>
        <w:docPartGallery w:val="Page Numbers (Bottom of Page)"/>
        <w:docPartUnique/>
      </w:docPartObj>
    </w:sdtPr>
    <w:sdtEndPr>
      <w:rPr>
        <w:lang w:val="es-CL"/>
      </w:rPr>
    </w:sdtEndPr>
    <w:sdtContent>
      <w:p w:rsidR="00067DBE" w:rsidRPr="00670642" w:rsidRDefault="00067DBE" w:rsidP="0056598F">
        <w:pPr>
          <w:pStyle w:val="Piedepgina"/>
          <w:jc w:val="center"/>
          <w:rPr>
            <w:lang w:val="es-CL"/>
          </w:rPr>
        </w:pPr>
        <w:r w:rsidRPr="00670642">
          <w:rPr>
            <w:rFonts w:ascii="Lucida Calligraphy" w:hAnsi="Lucida Calligraphy"/>
            <w:w w:val="85"/>
            <w:sz w:val="20"/>
            <w:lang w:val="es-CL"/>
          </w:rPr>
          <w:t>Año de la Consagración de</w:t>
        </w:r>
        <w:r w:rsidRPr="00670642">
          <w:rPr>
            <w:rFonts w:ascii="Lucida Calligraphy" w:hAnsi="Lucida Calligraphy"/>
            <w:spacing w:val="2"/>
            <w:w w:val="85"/>
            <w:sz w:val="20"/>
            <w:lang w:val="es-CL"/>
          </w:rPr>
          <w:t xml:space="preserve"> </w:t>
        </w:r>
        <w:r w:rsidRPr="00670642">
          <w:rPr>
            <w:rFonts w:ascii="Lucida Calligraphy" w:hAnsi="Lucida Calligraphy"/>
            <w:w w:val="85"/>
            <w:sz w:val="20"/>
            <w:lang w:val="es-CL"/>
          </w:rPr>
          <w:t>la</w:t>
        </w:r>
        <w:r w:rsidRPr="00670642">
          <w:rPr>
            <w:rFonts w:ascii="Lucida Calligraphy" w:hAnsi="Lucida Calligraphy"/>
            <w:spacing w:val="-1"/>
            <w:w w:val="85"/>
            <w:sz w:val="20"/>
            <w:lang w:val="es-CL"/>
          </w:rPr>
          <w:t xml:space="preserve"> </w:t>
        </w:r>
        <w:r w:rsidRPr="00670642">
          <w:rPr>
            <w:rFonts w:ascii="Lucida Calligraphy" w:hAnsi="Lucida Calligraphy"/>
            <w:w w:val="85"/>
            <w:sz w:val="20"/>
            <w:lang w:val="es-CL"/>
          </w:rPr>
          <w:t>Familia “La</w:t>
        </w:r>
        <w:r w:rsidRPr="00670642">
          <w:rPr>
            <w:rFonts w:ascii="Lucida Calligraphy" w:hAnsi="Lucida Calligraphy"/>
            <w:spacing w:val="7"/>
            <w:w w:val="85"/>
            <w:sz w:val="20"/>
            <w:lang w:val="es-CL"/>
          </w:rPr>
          <w:t xml:space="preserve"> </w:t>
        </w:r>
        <w:r w:rsidRPr="00670642">
          <w:rPr>
            <w:rFonts w:ascii="Lucida Calligraphy" w:hAnsi="Lucida Calligraphy"/>
            <w:w w:val="85"/>
            <w:sz w:val="20"/>
            <w:lang w:val="es-CL"/>
          </w:rPr>
          <w:t>buena</w:t>
        </w:r>
        <w:r w:rsidRPr="00670642">
          <w:rPr>
            <w:rFonts w:ascii="Lucida Calligraphy" w:hAnsi="Lucida Calligraphy"/>
            <w:spacing w:val="8"/>
            <w:w w:val="85"/>
            <w:sz w:val="20"/>
            <w:lang w:val="es-CL"/>
          </w:rPr>
          <w:t xml:space="preserve"> </w:t>
        </w:r>
        <w:r w:rsidRPr="00670642">
          <w:rPr>
            <w:rFonts w:ascii="Lucida Calligraphy" w:hAnsi="Lucida Calligraphy"/>
            <w:w w:val="85"/>
            <w:sz w:val="20"/>
            <w:lang w:val="es-CL"/>
          </w:rPr>
          <w:t>educación</w:t>
        </w:r>
        <w:r w:rsidRPr="00670642">
          <w:rPr>
            <w:rFonts w:ascii="Lucida Calligraphy" w:hAnsi="Lucida Calligraphy"/>
            <w:spacing w:val="14"/>
            <w:w w:val="85"/>
            <w:sz w:val="20"/>
            <w:lang w:val="es-CL"/>
          </w:rPr>
          <w:t xml:space="preserve"> </w:t>
        </w:r>
        <w:r w:rsidRPr="00670642">
          <w:rPr>
            <w:rFonts w:ascii="Lucida Calligraphy" w:hAnsi="Lucida Calligraphy"/>
            <w:w w:val="85"/>
            <w:sz w:val="20"/>
            <w:lang w:val="es-CL"/>
          </w:rPr>
          <w:t>de</w:t>
        </w:r>
        <w:r w:rsidRPr="00670642">
          <w:rPr>
            <w:rFonts w:ascii="Lucida Calligraphy" w:hAnsi="Lucida Calligraphy"/>
            <w:spacing w:val="12"/>
            <w:w w:val="85"/>
            <w:sz w:val="20"/>
            <w:lang w:val="es-CL"/>
          </w:rPr>
          <w:t xml:space="preserve"> </w:t>
        </w:r>
        <w:r w:rsidRPr="00670642">
          <w:rPr>
            <w:rFonts w:ascii="Lucida Calligraphy" w:hAnsi="Lucida Calligraphy"/>
            <w:w w:val="85"/>
            <w:sz w:val="20"/>
            <w:lang w:val="es-CL"/>
          </w:rPr>
          <w:t>la</w:t>
        </w:r>
        <w:r w:rsidRPr="00670642">
          <w:rPr>
            <w:rFonts w:ascii="Lucida Calligraphy" w:hAnsi="Lucida Calligraphy"/>
            <w:spacing w:val="7"/>
            <w:w w:val="85"/>
            <w:sz w:val="20"/>
            <w:lang w:val="es-CL"/>
          </w:rPr>
          <w:t xml:space="preserve"> </w:t>
        </w:r>
        <w:r w:rsidRPr="00670642">
          <w:rPr>
            <w:rFonts w:ascii="Lucida Calligraphy" w:hAnsi="Lucida Calligraphy"/>
            <w:w w:val="85"/>
            <w:sz w:val="20"/>
            <w:lang w:val="es-CL"/>
          </w:rPr>
          <w:t>familia</w:t>
        </w:r>
        <w:r w:rsidRPr="00670642">
          <w:rPr>
            <w:rFonts w:ascii="Lucida Calligraphy" w:hAnsi="Lucida Calligraphy"/>
            <w:spacing w:val="12"/>
            <w:w w:val="85"/>
            <w:sz w:val="20"/>
            <w:lang w:val="es-CL"/>
          </w:rPr>
          <w:t xml:space="preserve"> </w:t>
        </w:r>
        <w:r w:rsidRPr="00670642">
          <w:rPr>
            <w:rFonts w:ascii="Lucida Calligraphy" w:hAnsi="Lucida Calligraphy"/>
            <w:w w:val="85"/>
            <w:sz w:val="20"/>
            <w:lang w:val="es-CL"/>
          </w:rPr>
          <w:t>echa</w:t>
        </w:r>
        <w:r w:rsidRPr="00670642">
          <w:rPr>
            <w:rFonts w:ascii="Lucida Calligraphy" w:hAnsi="Lucida Calligraphy"/>
            <w:spacing w:val="12"/>
            <w:w w:val="85"/>
            <w:sz w:val="20"/>
            <w:lang w:val="es-CL"/>
          </w:rPr>
          <w:t xml:space="preserve"> </w:t>
        </w:r>
        <w:r w:rsidRPr="00670642">
          <w:rPr>
            <w:rFonts w:ascii="Lucida Calligraphy" w:hAnsi="Lucida Calligraphy"/>
            <w:w w:val="85"/>
            <w:sz w:val="20"/>
            <w:lang w:val="es-CL"/>
          </w:rPr>
          <w:t>las</w:t>
        </w:r>
        <w:r w:rsidRPr="00670642">
          <w:rPr>
            <w:rFonts w:ascii="Lucida Calligraphy" w:hAnsi="Lucida Calligraphy"/>
            <w:spacing w:val="12"/>
            <w:w w:val="85"/>
            <w:sz w:val="20"/>
            <w:lang w:val="es-CL"/>
          </w:rPr>
          <w:t xml:space="preserve"> </w:t>
        </w:r>
        <w:r w:rsidRPr="00670642">
          <w:rPr>
            <w:rFonts w:ascii="Lucida Calligraphy" w:hAnsi="Lucida Calligraphy"/>
            <w:w w:val="85"/>
            <w:sz w:val="20"/>
            <w:lang w:val="es-CL"/>
          </w:rPr>
          <w:t>raíces</w:t>
        </w:r>
        <w:r w:rsidRPr="00670642">
          <w:rPr>
            <w:rFonts w:ascii="Lucida Calligraphy" w:hAnsi="Lucida Calligraphy"/>
            <w:spacing w:val="12"/>
            <w:w w:val="85"/>
            <w:sz w:val="20"/>
            <w:lang w:val="es-CL"/>
          </w:rPr>
          <w:t xml:space="preserve"> </w:t>
        </w:r>
        <w:r w:rsidRPr="00670642">
          <w:rPr>
            <w:rFonts w:ascii="Lucida Calligraphy" w:hAnsi="Lucida Calligraphy"/>
            <w:w w:val="85"/>
            <w:sz w:val="20"/>
            <w:lang w:val="es-CL"/>
          </w:rPr>
          <w:t>en</w:t>
        </w:r>
        <w:r w:rsidRPr="00670642">
          <w:rPr>
            <w:rFonts w:ascii="Lucida Calligraphy" w:hAnsi="Lucida Calligraphy"/>
            <w:spacing w:val="11"/>
            <w:w w:val="85"/>
            <w:sz w:val="20"/>
            <w:lang w:val="es-CL"/>
          </w:rPr>
          <w:t xml:space="preserve"> </w:t>
        </w:r>
        <w:r w:rsidRPr="00670642">
          <w:rPr>
            <w:rFonts w:ascii="Lucida Calligraphy" w:hAnsi="Lucida Calligraphy"/>
            <w:w w:val="85"/>
            <w:sz w:val="20"/>
            <w:lang w:val="es-CL"/>
          </w:rPr>
          <w:t>la</w:t>
        </w:r>
        <w:r w:rsidRPr="00670642">
          <w:rPr>
            <w:rFonts w:ascii="Lucida Calligraphy" w:hAnsi="Lucida Calligraphy"/>
            <w:spacing w:val="8"/>
            <w:w w:val="85"/>
            <w:sz w:val="20"/>
            <w:lang w:val="es-CL"/>
          </w:rPr>
          <w:t xml:space="preserve"> </w:t>
        </w:r>
        <w:r w:rsidRPr="00670642">
          <w:rPr>
            <w:rFonts w:ascii="Lucida Calligraphy" w:hAnsi="Lucida Calligraphy"/>
            <w:w w:val="85"/>
            <w:sz w:val="20"/>
            <w:lang w:val="es-CL"/>
          </w:rPr>
          <w:t>fe”</w:t>
        </w:r>
        <w:r w:rsidR="00FC2A64">
          <w:rPr>
            <w:noProof/>
            <w:lang w:val="es-CL" w:eastAsia="es-CL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3" name="Proceso alternativ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7DBE" w:rsidRDefault="00067DBE" w:rsidP="0056598F">
                              <w:pPr>
                                <w:pStyle w:val="Piedepgin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C2A64" w:rsidRPr="00FC2A64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Proceso alternativo 3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" filled="f" fillcolor="#5c83b4" stroked="f" strokecolor="#737373">
                  <v:textbox>
                    <w:txbxContent>
                      <w:p w:rsidR="00067DBE" w:rsidRDefault="00067DBE" w:rsidP="0056598F">
                        <w:pPr>
                          <w:pStyle w:val="Piedepgin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C2A64" w:rsidRPr="00FC2A64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  <w:p w:rsidR="00067DBE" w:rsidRDefault="00067D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1A" w:rsidRDefault="009A4E1A" w:rsidP="0056598F">
      <w:r>
        <w:separator/>
      </w:r>
    </w:p>
  </w:footnote>
  <w:footnote w:type="continuationSeparator" w:id="0">
    <w:p w:rsidR="009A4E1A" w:rsidRDefault="009A4E1A" w:rsidP="00565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BE" w:rsidRDefault="00067DBE">
    <w:pPr>
      <w:pStyle w:val="Encabezado"/>
    </w:pPr>
    <w:r>
      <w:rPr>
        <w:rFonts w:ascii="Times New Roman"/>
        <w:noProof/>
        <w:sz w:val="20"/>
        <w:lang w:val="es-CL" w:eastAsia="es-CL" w:bidi="ar-SA"/>
      </w:rPr>
      <w:drawing>
        <wp:inline distT="0" distB="0" distL="0" distR="0" wp14:anchorId="0C6E96D5" wp14:editId="099D161D">
          <wp:extent cx="5694785" cy="81210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4785" cy="81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003C"/>
    <w:multiLevelType w:val="hybridMultilevel"/>
    <w:tmpl w:val="738E8C7E"/>
    <w:lvl w:ilvl="0" w:tplc="CFB851FA">
      <w:start w:val="2"/>
      <w:numFmt w:val="bullet"/>
      <w:lvlText w:val="-"/>
      <w:lvlJc w:val="left"/>
      <w:pPr>
        <w:ind w:left="640" w:hanging="360"/>
      </w:pPr>
      <w:rPr>
        <w:rFonts w:ascii="Arial Narrow" w:eastAsia="Arial Narrow" w:hAnsi="Arial Narrow" w:cs="Arial Narrow" w:hint="default"/>
      </w:rPr>
    </w:lvl>
    <w:lvl w:ilvl="1" w:tplc="340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2CEE5F6C"/>
    <w:multiLevelType w:val="hybridMultilevel"/>
    <w:tmpl w:val="17FC78BC"/>
    <w:lvl w:ilvl="0" w:tplc="527CC5C6">
      <w:numFmt w:val="bullet"/>
      <w:lvlText w:val="-"/>
      <w:lvlJc w:val="left"/>
      <w:pPr>
        <w:ind w:left="1001" w:hanging="361"/>
      </w:pPr>
      <w:rPr>
        <w:rFonts w:ascii="Arial Narrow" w:eastAsia="Arial Narrow" w:hAnsi="Arial Narrow" w:cs="Arial Narrow" w:hint="default"/>
        <w:spacing w:val="-9"/>
        <w:w w:val="100"/>
        <w:sz w:val="24"/>
        <w:szCs w:val="24"/>
        <w:lang w:val="es-ES" w:eastAsia="es-ES" w:bidi="es-ES"/>
      </w:rPr>
    </w:lvl>
    <w:lvl w:ilvl="1" w:tplc="E018B06E">
      <w:numFmt w:val="bullet"/>
      <w:lvlText w:val="•"/>
      <w:lvlJc w:val="left"/>
      <w:pPr>
        <w:ind w:left="1822" w:hanging="361"/>
      </w:pPr>
      <w:rPr>
        <w:rFonts w:hint="default"/>
        <w:lang w:val="es-ES" w:eastAsia="es-ES" w:bidi="es-ES"/>
      </w:rPr>
    </w:lvl>
    <w:lvl w:ilvl="2" w:tplc="F2CE6B0A">
      <w:numFmt w:val="bullet"/>
      <w:lvlText w:val="•"/>
      <w:lvlJc w:val="left"/>
      <w:pPr>
        <w:ind w:left="2644" w:hanging="361"/>
      </w:pPr>
      <w:rPr>
        <w:rFonts w:hint="default"/>
        <w:lang w:val="es-ES" w:eastAsia="es-ES" w:bidi="es-ES"/>
      </w:rPr>
    </w:lvl>
    <w:lvl w:ilvl="3" w:tplc="E2EE8AF2">
      <w:numFmt w:val="bullet"/>
      <w:lvlText w:val="•"/>
      <w:lvlJc w:val="left"/>
      <w:pPr>
        <w:ind w:left="3467" w:hanging="361"/>
      </w:pPr>
      <w:rPr>
        <w:rFonts w:hint="default"/>
        <w:lang w:val="es-ES" w:eastAsia="es-ES" w:bidi="es-ES"/>
      </w:rPr>
    </w:lvl>
    <w:lvl w:ilvl="4" w:tplc="05B65FBA">
      <w:numFmt w:val="bullet"/>
      <w:lvlText w:val="•"/>
      <w:lvlJc w:val="left"/>
      <w:pPr>
        <w:ind w:left="4289" w:hanging="361"/>
      </w:pPr>
      <w:rPr>
        <w:rFonts w:hint="default"/>
        <w:lang w:val="es-ES" w:eastAsia="es-ES" w:bidi="es-ES"/>
      </w:rPr>
    </w:lvl>
    <w:lvl w:ilvl="5" w:tplc="F52C30D4">
      <w:numFmt w:val="bullet"/>
      <w:lvlText w:val="•"/>
      <w:lvlJc w:val="left"/>
      <w:pPr>
        <w:ind w:left="5112" w:hanging="361"/>
      </w:pPr>
      <w:rPr>
        <w:rFonts w:hint="default"/>
        <w:lang w:val="es-ES" w:eastAsia="es-ES" w:bidi="es-ES"/>
      </w:rPr>
    </w:lvl>
    <w:lvl w:ilvl="6" w:tplc="8F2037E8">
      <w:numFmt w:val="bullet"/>
      <w:lvlText w:val="•"/>
      <w:lvlJc w:val="left"/>
      <w:pPr>
        <w:ind w:left="5934" w:hanging="361"/>
      </w:pPr>
      <w:rPr>
        <w:rFonts w:hint="default"/>
        <w:lang w:val="es-ES" w:eastAsia="es-ES" w:bidi="es-ES"/>
      </w:rPr>
    </w:lvl>
    <w:lvl w:ilvl="7" w:tplc="1AE8BDB2">
      <w:numFmt w:val="bullet"/>
      <w:lvlText w:val="•"/>
      <w:lvlJc w:val="left"/>
      <w:pPr>
        <w:ind w:left="6756" w:hanging="361"/>
      </w:pPr>
      <w:rPr>
        <w:rFonts w:hint="default"/>
        <w:lang w:val="es-ES" w:eastAsia="es-ES" w:bidi="es-ES"/>
      </w:rPr>
    </w:lvl>
    <w:lvl w:ilvl="8" w:tplc="DE784852">
      <w:numFmt w:val="bullet"/>
      <w:lvlText w:val="•"/>
      <w:lvlJc w:val="left"/>
      <w:pPr>
        <w:ind w:left="7579" w:hanging="36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57"/>
    <w:rsid w:val="00067DBE"/>
    <w:rsid w:val="00124D0A"/>
    <w:rsid w:val="002053E2"/>
    <w:rsid w:val="00311002"/>
    <w:rsid w:val="003A0831"/>
    <w:rsid w:val="004D0A90"/>
    <w:rsid w:val="0056598F"/>
    <w:rsid w:val="0064087A"/>
    <w:rsid w:val="00734E29"/>
    <w:rsid w:val="00766C88"/>
    <w:rsid w:val="008311B1"/>
    <w:rsid w:val="00835585"/>
    <w:rsid w:val="00852957"/>
    <w:rsid w:val="00887B72"/>
    <w:rsid w:val="009A4E1A"/>
    <w:rsid w:val="00B02854"/>
    <w:rsid w:val="00D16CA8"/>
    <w:rsid w:val="00E74F03"/>
    <w:rsid w:val="00FA5551"/>
    <w:rsid w:val="00FC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B7150"/>
  <w15:docId w15:val="{66C03E31-FD7C-4CFE-9CE5-31D9B41A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280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7"/>
      <w:ind w:left="3077" w:right="2893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001" w:hanging="361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right="247"/>
      <w:jc w:val="center"/>
    </w:pPr>
  </w:style>
  <w:style w:type="character" w:styleId="Hipervnculo">
    <w:name w:val="Hyperlink"/>
    <w:basedOn w:val="Fuentedeprrafopredeter"/>
    <w:uiPriority w:val="99"/>
    <w:unhideWhenUsed/>
    <w:rsid w:val="00B0285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B0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24D0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659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98F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659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98F"/>
    <w:rPr>
      <w:rFonts w:ascii="Arial Narrow" w:eastAsia="Arial Narrow" w:hAnsi="Arial Narrow" w:cs="Arial Narrow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C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CA8"/>
    <w:rPr>
      <w:rFonts w:ascii="Segoe UI" w:eastAsia="Arial Narrow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 media</dc:creator>
  <cp:lastModifiedBy>Coordinacion media</cp:lastModifiedBy>
  <cp:revision>2</cp:revision>
  <cp:lastPrinted>2022-04-20T20:20:00Z</cp:lastPrinted>
  <dcterms:created xsi:type="dcterms:W3CDTF">2022-04-21T13:26:00Z</dcterms:created>
  <dcterms:modified xsi:type="dcterms:W3CDTF">2022-04-21T13:26:00Z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LastSaved">
    <vt:filetime>2022-04-14T00:00:00Z</vt:filetime>
  </property>
</Properties>
</file>